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C900" w14:textId="32B78424" w:rsidR="00A2264D" w:rsidRPr="00822414" w:rsidRDefault="00822414">
      <w:pPr>
        <w:rPr>
          <w:sz w:val="56"/>
          <w:szCs w:val="56"/>
        </w:rPr>
      </w:pPr>
      <w:r w:rsidRPr="00822414">
        <w:rPr>
          <w:rFonts w:ascii="Arial" w:hAnsi="Arial" w:cs="Arial"/>
          <w:sz w:val="56"/>
          <w:szCs w:val="56"/>
        </w:rPr>
        <w:t xml:space="preserve">„Úřad </w:t>
      </w:r>
      <w:proofErr w:type="gramStart"/>
      <w:r w:rsidRPr="00822414">
        <w:rPr>
          <w:rFonts w:ascii="Arial" w:hAnsi="Arial" w:cs="Arial"/>
          <w:sz w:val="56"/>
          <w:szCs w:val="56"/>
        </w:rPr>
        <w:t>práce - Detašované</w:t>
      </w:r>
      <w:proofErr w:type="gramEnd"/>
      <w:r w:rsidRPr="00822414">
        <w:rPr>
          <w:rFonts w:ascii="Arial" w:hAnsi="Arial" w:cs="Arial"/>
          <w:sz w:val="56"/>
          <w:szCs w:val="56"/>
        </w:rPr>
        <w:t xml:space="preserve"> pracoviště Náměšť nad Oslavou oznamuje, že od 1.1.2024 bude agenda zaměstnanosti převedena do Třebíče. Od ledna 2024 proto veškeré svoje požadavky týkající se evidence uchazečů o zaměstnání, zájemců o zaměstnání a podpory v nezaměstnanosti vyřizujte na Kontaktním pracovišti v Třebíči, Komenského nám. 1189/8. Agendy státní sociální podpory, hmotné nouze, příspěvku na péči a dávek pro osoby se zdravotním postižením zůstávají v Náměšti zachovány.“</w:t>
      </w:r>
    </w:p>
    <w:sectPr w:rsidR="00A2264D" w:rsidRPr="0082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14"/>
    <w:rsid w:val="0007394F"/>
    <w:rsid w:val="00822414"/>
    <w:rsid w:val="00A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CFE8"/>
  <w15:chartTrackingRefBased/>
  <w15:docId w15:val="{BC1DE9FB-6022-4845-B2F6-A7106E37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Okarec</dc:creator>
  <cp:keywords/>
  <dc:description/>
  <cp:lastModifiedBy>obec Okarec</cp:lastModifiedBy>
  <cp:revision>1</cp:revision>
  <cp:lastPrinted>2023-11-02T19:59:00Z</cp:lastPrinted>
  <dcterms:created xsi:type="dcterms:W3CDTF">2023-11-02T19:58:00Z</dcterms:created>
  <dcterms:modified xsi:type="dcterms:W3CDTF">2023-11-02T20:00:00Z</dcterms:modified>
</cp:coreProperties>
</file>